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88" w:rsidRDefault="00C03B88" w:rsidP="00C03B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03B88">
        <w:rPr>
          <w:rFonts w:ascii="Times New Roman" w:hAnsi="Times New Roman" w:cs="Times New Roman"/>
          <w:b/>
          <w:sz w:val="24"/>
        </w:rPr>
        <w:t xml:space="preserve">КОНСУЛЬТАЦИЯ ДЛЯ РОДИТЕЛЕЙ </w:t>
      </w:r>
    </w:p>
    <w:p w:rsidR="00C03B88" w:rsidRPr="00C03B88" w:rsidRDefault="00C03B88" w:rsidP="00C03B8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03B88">
        <w:rPr>
          <w:rFonts w:ascii="Times New Roman" w:hAnsi="Times New Roman" w:cs="Times New Roman"/>
          <w:b/>
          <w:sz w:val="24"/>
        </w:rPr>
        <w:t>«ПРОФИЛАКТИКА ПРОСТУДНЫХ ЗАБОЛЕВАНИЙ»</w:t>
      </w:r>
    </w:p>
    <w:p w:rsidR="00C03B88" w:rsidRDefault="008418B1" w:rsidP="00C03B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Каждый человек живет в гармонии со свойственным только ему набором микроорганизмов, поэтому впервые переступив порог детского сада, ваш ребенок встретит не только новых друзей, но и новые типы микроорганизмов, к которым ему неизбежно придется адаптироваться. Для одних детей эта адаптация происходит незаметно, а другие начинают часто болеть. </w:t>
      </w:r>
    </w:p>
    <w:p w:rsidR="00C03B88" w:rsidRDefault="008418B1" w:rsidP="00C03B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Помочь своему ребенку преодолеть трудности адаптации вы можете следующим образом: </w:t>
      </w:r>
    </w:p>
    <w:p w:rsidR="00C03B88" w:rsidRDefault="008418B1" w:rsidP="00C0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Поставить барьер на пути проникновения вирусов и бактерий: </w:t>
      </w:r>
    </w:p>
    <w:p w:rsidR="00C03B88" w:rsidRDefault="008418B1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1. Перед выходом из дома смазывайте ноздри ребенка одним из перечисленных ниже препаратов: o 0,025% </w:t>
      </w:r>
      <w:proofErr w:type="spellStart"/>
      <w:r w:rsidRPr="00C03B88">
        <w:rPr>
          <w:rFonts w:ascii="Times New Roman" w:hAnsi="Times New Roman" w:cs="Times New Roman"/>
          <w:sz w:val="28"/>
        </w:rPr>
        <w:t>оксолиновая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мазь o мазь "</w:t>
      </w:r>
      <w:proofErr w:type="spellStart"/>
      <w:r w:rsidRPr="00C03B88">
        <w:rPr>
          <w:rFonts w:ascii="Times New Roman" w:hAnsi="Times New Roman" w:cs="Times New Roman"/>
          <w:sz w:val="28"/>
        </w:rPr>
        <w:t>интерген</w:t>
      </w:r>
      <w:proofErr w:type="spellEnd"/>
      <w:r w:rsidRPr="00C03B88">
        <w:rPr>
          <w:rFonts w:ascii="Times New Roman" w:hAnsi="Times New Roman" w:cs="Times New Roman"/>
          <w:sz w:val="28"/>
        </w:rPr>
        <w:t>" o мазь "</w:t>
      </w:r>
      <w:proofErr w:type="spellStart"/>
      <w:r w:rsidRPr="00C03B88">
        <w:rPr>
          <w:rFonts w:ascii="Times New Roman" w:hAnsi="Times New Roman" w:cs="Times New Roman"/>
          <w:sz w:val="28"/>
        </w:rPr>
        <w:t>виферон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" o персиковое масло o вазелиновое масло (продается в аптеке) Эти препараты предотвращают закрепление вируса на слизистой оболочке дыхательных путей и тем снижают вероятность заболевания. </w:t>
      </w:r>
    </w:p>
    <w:p w:rsidR="00C03B88" w:rsidRDefault="008418B1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2. Вернувшись домой, попросите ребенка прополоскать рот одним из следующих отваров: o </w:t>
      </w:r>
      <w:proofErr w:type="spellStart"/>
      <w:r w:rsidRPr="00C03B88">
        <w:rPr>
          <w:rFonts w:ascii="Times New Roman" w:hAnsi="Times New Roman" w:cs="Times New Roman"/>
          <w:sz w:val="28"/>
        </w:rPr>
        <w:t>ромашкаo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зверобой o шалфей </w:t>
      </w:r>
      <w:proofErr w:type="gramStart"/>
      <w:r w:rsidRPr="00C03B88">
        <w:rPr>
          <w:rFonts w:ascii="Times New Roman" w:hAnsi="Times New Roman" w:cs="Times New Roman"/>
          <w:sz w:val="28"/>
        </w:rPr>
        <w:t>Это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позволяет удалить потенциальных возбудителей заболевания со слизистой полости рта. Эту процедуру полезно делать всем членам семьи по возвращении домой, чтобы не заразить ребенка. </w:t>
      </w:r>
    </w:p>
    <w:p w:rsidR="00C03B88" w:rsidRDefault="00C03B88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</w:p>
    <w:p w:rsidR="00C03B88" w:rsidRDefault="008418B1" w:rsidP="00C0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Повысить защитные силы организма ребенка: </w:t>
      </w:r>
    </w:p>
    <w:p w:rsidR="00C03B88" w:rsidRDefault="00C03B88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Закаливание.</w:t>
      </w:r>
    </w:p>
    <w:p w:rsidR="00C03B88" w:rsidRDefault="008418B1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2. Прием одного из следующих гомеопатических препаратов согласно приложенным аннотациям: o </w:t>
      </w:r>
      <w:proofErr w:type="spellStart"/>
      <w:r w:rsidRPr="00C03B88">
        <w:rPr>
          <w:rFonts w:ascii="Times New Roman" w:hAnsi="Times New Roman" w:cs="Times New Roman"/>
          <w:sz w:val="28"/>
        </w:rPr>
        <w:t>Афлубин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o ИОВ-малыш o </w:t>
      </w:r>
      <w:proofErr w:type="spellStart"/>
      <w:r w:rsidRPr="00C03B88">
        <w:rPr>
          <w:rFonts w:ascii="Times New Roman" w:hAnsi="Times New Roman" w:cs="Times New Roman"/>
          <w:sz w:val="28"/>
        </w:rPr>
        <w:t>Антигриппин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(гомеопатические горошки) Прием препаратов лучше начать за месяц до предполагаемого похода в детский сад. </w:t>
      </w:r>
    </w:p>
    <w:p w:rsidR="00C03B88" w:rsidRDefault="008418B1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3.Прием препаратов, которые повышают адаптивные способности организма - адаптогенов. Возможна одна из следующих схем: o Настойка Элеутерококка в дозе 1,5 капли на год жизни (на прием) - 3 раза в сутки. o </w:t>
      </w:r>
      <w:proofErr w:type="gramStart"/>
      <w:r w:rsidRPr="00C03B88">
        <w:rPr>
          <w:rFonts w:ascii="Times New Roman" w:hAnsi="Times New Roman" w:cs="Times New Roman"/>
          <w:sz w:val="28"/>
        </w:rPr>
        <w:t>Параллельно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принимаются желудочные капли, которые вы можете купить в аптеке в дозе: 1 капля на год жизни (на прием) - 3 раза в день или настойка пустырника в такой же дозе. Курс составляет 2-3 месяца. (</w:t>
      </w:r>
      <w:proofErr w:type="gramStart"/>
      <w:r w:rsidRPr="00C03B88">
        <w:rPr>
          <w:rFonts w:ascii="Times New Roman" w:hAnsi="Times New Roman" w:cs="Times New Roman"/>
          <w:sz w:val="28"/>
        </w:rPr>
        <w:t>Например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: если ребенку 2 года: </w:t>
      </w:r>
      <w:proofErr w:type="spellStart"/>
      <w:r w:rsidRPr="00C03B88">
        <w:rPr>
          <w:rFonts w:ascii="Times New Roman" w:hAnsi="Times New Roman" w:cs="Times New Roman"/>
          <w:sz w:val="28"/>
        </w:rPr>
        <w:t>Элеутероккок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: 2 Х 1,5 = 3 капли 3 раза в день. + Желудочные капли или пустырник: 1 Х 2 = 2 капли 3 раза в день). o Вместо </w:t>
      </w:r>
      <w:r w:rsidRPr="00C03B88">
        <w:rPr>
          <w:rFonts w:ascii="Times New Roman" w:hAnsi="Times New Roman" w:cs="Times New Roman"/>
          <w:sz w:val="28"/>
        </w:rPr>
        <w:lastRenderedPageBreak/>
        <w:t xml:space="preserve">Элеутерококка можно использовать один из следующих препаратов: экстракт </w:t>
      </w:r>
      <w:proofErr w:type="spellStart"/>
      <w:r w:rsidRPr="00C03B88">
        <w:rPr>
          <w:rFonts w:ascii="Times New Roman" w:hAnsi="Times New Roman" w:cs="Times New Roman"/>
          <w:sz w:val="28"/>
        </w:rPr>
        <w:t>Родиолы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розовой, </w:t>
      </w:r>
      <w:proofErr w:type="spellStart"/>
      <w:r w:rsidRPr="00C03B88">
        <w:rPr>
          <w:rFonts w:ascii="Times New Roman" w:hAnsi="Times New Roman" w:cs="Times New Roman"/>
          <w:sz w:val="28"/>
        </w:rPr>
        <w:t>левзеи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, настои заманихи, лимонника китайского, аралии, и другие адаптогены. Эти препараты дозируются также как элеутерококк и принимаются вместе с желудочными каплями или пустырником. Противопоказаниями к применению данных препаратов являются высокая температура и повышенная возбудимость ребенка. Прием адаптогенов лучше начинать за 3-4 недели до предполагаемого похода в детский сад, </w:t>
      </w:r>
      <w:proofErr w:type="gramStart"/>
      <w:r w:rsidRPr="00C03B88">
        <w:rPr>
          <w:rFonts w:ascii="Times New Roman" w:hAnsi="Times New Roman" w:cs="Times New Roman"/>
          <w:sz w:val="28"/>
        </w:rPr>
        <w:t>но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если вы </w:t>
      </w:r>
      <w:proofErr w:type="spellStart"/>
      <w:r w:rsidRPr="00C03B88">
        <w:rPr>
          <w:rFonts w:ascii="Times New Roman" w:hAnsi="Times New Roman" w:cs="Times New Roman"/>
          <w:sz w:val="28"/>
        </w:rPr>
        <w:t>несделали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этого заранее - никогда не поздно - начинайте сейчас. </w:t>
      </w:r>
    </w:p>
    <w:p w:rsidR="00C03B88" w:rsidRDefault="008418B1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3. Прием витаминов Витамины лучше принимать курсом - 1 месяц. Желательно это делать зимой и ранней весной, когда наиболее снижены защитные силы организма. Выбрать подходящие вашему ребенку витамины поможет педиатр. </w:t>
      </w:r>
    </w:p>
    <w:p w:rsidR="00C03B88" w:rsidRDefault="00C03B88" w:rsidP="00C03B88">
      <w:pPr>
        <w:pStyle w:val="a3"/>
        <w:ind w:left="1429"/>
        <w:jc w:val="both"/>
        <w:rPr>
          <w:rFonts w:ascii="Times New Roman" w:hAnsi="Times New Roman" w:cs="Times New Roman"/>
          <w:sz w:val="28"/>
        </w:rPr>
      </w:pPr>
    </w:p>
    <w:p w:rsidR="00C03B88" w:rsidRDefault="008418B1" w:rsidP="00C03B88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Прием гомеопатических препаратов, адаптогенов и витаминов нужно чередовать в течение года. ГРИПП </w:t>
      </w:r>
      <w:proofErr w:type="gramStart"/>
      <w:r w:rsidRPr="00C03B88">
        <w:rPr>
          <w:rFonts w:ascii="Times New Roman" w:hAnsi="Times New Roman" w:cs="Times New Roman"/>
          <w:sz w:val="28"/>
        </w:rPr>
        <w:t>Практически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все дети старше 6 месяцев периодически болеют гриппом. Вызывают это заболевание вирусы 3 типов: А, В, С, которые отличаются структурой поверхностных белков. Вирус гриппа А имеет 13 </w:t>
      </w:r>
      <w:proofErr w:type="spellStart"/>
      <w:r w:rsidRPr="00C03B88">
        <w:rPr>
          <w:rFonts w:ascii="Times New Roman" w:hAnsi="Times New Roman" w:cs="Times New Roman"/>
          <w:sz w:val="28"/>
        </w:rPr>
        <w:t>разновидностий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, однако заболевания у детей вызывают только 3 из них. Каждые 1-3 года вирус меняет свою структуру, что приводит к возникновению эпидемии. Вирусы гриппа В, </w:t>
      </w:r>
      <w:proofErr w:type="gramStart"/>
      <w:r w:rsidRPr="00C03B88">
        <w:rPr>
          <w:rFonts w:ascii="Times New Roman" w:hAnsi="Times New Roman" w:cs="Times New Roman"/>
          <w:sz w:val="28"/>
        </w:rPr>
        <w:t>С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подтипов не имеют. Вирус гриппа </w:t>
      </w:r>
      <w:proofErr w:type="gramStart"/>
      <w:r w:rsidRPr="00C03B88">
        <w:rPr>
          <w:rFonts w:ascii="Times New Roman" w:hAnsi="Times New Roman" w:cs="Times New Roman"/>
          <w:sz w:val="28"/>
        </w:rPr>
        <w:t>В изменяет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 свою структуру раз в 4-5 лет, а вирус гриппа С структуру не изменяет и заболевание вызывает редко. </w:t>
      </w:r>
    </w:p>
    <w:p w:rsidR="00C03B88" w:rsidRDefault="008418B1" w:rsidP="00C03B88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В настоящее время заболевания вызывают в основном 2 подтипа вируса А (А2, </w:t>
      </w:r>
      <w:proofErr w:type="gramStart"/>
      <w:r w:rsidRPr="00C03B88">
        <w:rPr>
          <w:rFonts w:ascii="Times New Roman" w:hAnsi="Times New Roman" w:cs="Times New Roman"/>
          <w:sz w:val="28"/>
        </w:rPr>
        <w:t>А</w:t>
      </w:r>
      <w:proofErr w:type="gramEnd"/>
      <w:r w:rsidRPr="00C03B88">
        <w:rPr>
          <w:rFonts w:ascii="Times New Roman" w:hAnsi="Times New Roman" w:cs="Times New Roman"/>
          <w:sz w:val="28"/>
        </w:rPr>
        <w:t xml:space="preserve">) и вирус гриппа В. Грипп - это тяжелое заболевание, сопровождающееся температурой до 39-40 (не менее 5 дней), головной болью, кашлем, в тяжелых случаях возможны менингеальные симптомы, бред, галлюцинации, нарушение сознания и судороги. Часто грипп осложняется присоединением бактериальной инфекции, тогда развиваются такие осложнения как отиты, синуситы, ларинготрахеиты, пневмонии, менингиты, </w:t>
      </w:r>
      <w:proofErr w:type="spellStart"/>
      <w:r w:rsidRPr="00C03B88">
        <w:rPr>
          <w:rFonts w:ascii="Times New Roman" w:hAnsi="Times New Roman" w:cs="Times New Roman"/>
          <w:sz w:val="28"/>
        </w:rPr>
        <w:t>менингоэнцефалиты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. После перенесенного гриппа может долго сохраняется постинфекционный астенический синдром (быстрая утомляемость нарушение сна, внимания и памяти). </w:t>
      </w:r>
    </w:p>
    <w:p w:rsidR="00C03B88" w:rsidRDefault="008418B1" w:rsidP="00C03B88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 xml:space="preserve">Защитить своего ребенка от этой инфекции вы можете с помощью прививок, начиная с 6 месяцев. В нашей стране используются отечественные и импортные вакцины. Все они одинаковы по составу и изготовлены </w:t>
      </w:r>
      <w:proofErr w:type="spellStart"/>
      <w:r w:rsidRPr="00C03B88">
        <w:rPr>
          <w:rFonts w:ascii="Times New Roman" w:hAnsi="Times New Roman" w:cs="Times New Roman"/>
          <w:sz w:val="28"/>
        </w:rPr>
        <w:t>изактуальных</w:t>
      </w:r>
      <w:proofErr w:type="spellEnd"/>
      <w:r w:rsidRPr="00C03B88">
        <w:rPr>
          <w:rFonts w:ascii="Times New Roman" w:hAnsi="Times New Roman" w:cs="Times New Roman"/>
          <w:sz w:val="28"/>
        </w:rPr>
        <w:t xml:space="preserve"> штаммов вируса подтипов А, А2 и В, ежегодно рекомендуемых ВОЗ. Вакцины могут быть "живые" и инактивированные. Выбор вакцины </w:t>
      </w:r>
      <w:r w:rsidRPr="00C03B88">
        <w:rPr>
          <w:rFonts w:ascii="Times New Roman" w:hAnsi="Times New Roman" w:cs="Times New Roman"/>
          <w:sz w:val="28"/>
        </w:rPr>
        <w:lastRenderedPageBreak/>
        <w:t xml:space="preserve">зависит от возраста ребенка, а также от состояния его здоровья (аллергия, частые простудные заболевания, хронические заболевания и др.) Поэтому правильно выбрать вакцину вам поможет ваш педиатр. После введения любой вакцины против гриппа иммунитет формируется через 10-14 дней. Поэтому вакцинацию лучше проводить осенью и заканчивать за 2 недели до предполагаемого начала эпидемии. Прививать лучше практически здорового ребенка. Поэтому вакцинацию желательно начинать в октябре, когда до гриппа еще далеко, и риск заболеть другими простудными заболеваниями меньше. </w:t>
      </w:r>
    </w:p>
    <w:p w:rsidR="00E1286D" w:rsidRPr="00C03B88" w:rsidRDefault="008418B1" w:rsidP="00C03B88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  <w:r w:rsidRPr="00C03B88">
        <w:rPr>
          <w:rFonts w:ascii="Times New Roman" w:hAnsi="Times New Roman" w:cs="Times New Roman"/>
          <w:sz w:val="28"/>
        </w:rPr>
        <w:t>Проведенная вакцинация будет эффективна и в случае заражения другими разновидностями вируса гриппа, т.к. все они имеют сходную структуру поверхностных белков и заболевания протекают легче. Привитые дети в редких случаях могут заболеть гриппом, но болезнь будет протекать легче и не вызовет осложнений. Прививка сохраняет свою эффективность в течение 6-12 месяцев. Особенно актуальна вакцинация в семьях, где дети посещают детские дошкольные учреждения и школы, так как в коллективе риск заболеть гриппом выше, чем у "домашнего" ребенка. Особенно высок риск заболевания гриппом у часто болеющих детей и детей, страдающих хроническими заболеваниями. Если в вашей семье есть ребенок первого года жизни, то прививки остальным членам семьи проводятся инактивированными вакцинами. Также в таких семьях просто необходимо прививать старших детей, особенно посещающих школу или детский сад.</w:t>
      </w:r>
    </w:p>
    <w:sectPr w:rsidR="00E1286D" w:rsidRPr="00C03B88" w:rsidSect="00C03B8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D4A"/>
    <w:multiLevelType w:val="hybridMultilevel"/>
    <w:tmpl w:val="B85AD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1"/>
    <w:rsid w:val="008418B1"/>
    <w:rsid w:val="00C03B88"/>
    <w:rsid w:val="00E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364A"/>
  <w15:docId w15:val="{FB8F2545-382A-4A2C-9EC4-4883D0B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4</cp:revision>
  <dcterms:created xsi:type="dcterms:W3CDTF">2015-04-19T09:59:00Z</dcterms:created>
  <dcterms:modified xsi:type="dcterms:W3CDTF">2020-04-08T09:42:00Z</dcterms:modified>
</cp:coreProperties>
</file>